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14:paraId="2DCDC9F3" w14:textId="77777777"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14:paraId="34AF59DF" w14:textId="77777777">
            <w:pPr>
              <w:spacing w:line="240" w:lineRule="auto"/>
              <w:jc w:val="center"/>
              <w:rPr>
                <w:rFonts w:cstheme="minorHAnsi"/>
                <w:b/>
                <w:bCs/>
              </w:rPr>
            </w:pPr>
            <w:r>
              <w:rPr>
                <w:rFonts w:cstheme="minorHAnsi"/>
                <w:b/>
                <w:bCs/>
              </w:rPr>
              <w:t>Report of</w:t>
            </w:r>
          </w:p>
        </w:tc>
        <w:tc>
          <w:tcPr>
            <w:tcW w:w="4678" w:type="dxa"/>
            <w:shd w:val="clear" w:color="auto" w:fill="BFBFBF"/>
          </w:tcPr>
          <w:p w:rsidR="00284E95" w:rsidP="00BF1CCE" w14:paraId="4617834C" w14:textId="77777777">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14:paraId="0F14D8CC" w14:textId="77777777">
            <w:pPr>
              <w:spacing w:line="240" w:lineRule="auto"/>
              <w:jc w:val="center"/>
              <w:rPr>
                <w:rFonts w:cstheme="minorHAnsi"/>
                <w:b/>
                <w:bCs/>
              </w:rPr>
            </w:pPr>
            <w:r>
              <w:rPr>
                <w:rFonts w:cstheme="minorHAnsi"/>
                <w:b/>
                <w:bCs/>
              </w:rPr>
              <w:t>Date</w:t>
            </w:r>
          </w:p>
        </w:tc>
      </w:tr>
      <w:tr w14:paraId="2A424562" w14:textId="77777777" w:rsidTr="00BF1CCE">
        <w:tblPrEx>
          <w:tblW w:w="10064" w:type="dxa"/>
          <w:tblLayout w:type="fixed"/>
          <w:tblLook w:val="0000"/>
        </w:tblPrEx>
        <w:trPr>
          <w:cantSplit/>
          <w:trHeight w:val="942"/>
        </w:trPr>
        <w:tc>
          <w:tcPr>
            <w:tcW w:w="2835" w:type="dxa"/>
            <w:vAlign w:val="center"/>
          </w:tcPr>
          <w:p w:rsidR="009312A5" w:rsidP="00A37DC2" w14:paraId="41E7961B" w14:textId="0C176D79">
            <w:pPr>
              <w:spacing w:after="0"/>
              <w:jc w:val="center"/>
            </w:pPr>
            <w:r>
              <w:fldChar w:fldCharType="begin"/>
            </w:r>
            <w:r>
              <w:instrText xml:space="preserve"> DOCPROPERTY  LeadDirector  \* MERGEFORMAT </w:instrText>
            </w:r>
            <w:r>
              <w:fldChar w:fldCharType="separate"/>
            </w:r>
            <w:r>
              <w:fldChar w:fldCharType="end"/>
            </w:r>
            <w:r>
              <w:t xml:space="preserve">Director of Change and </w:t>
            </w:r>
            <w:r>
              <w:t>Delivery</w:t>
            </w:r>
          </w:p>
          <w:p w:rsidR="00284E95" w:rsidRPr="00ED4FF1" w:rsidP="00FC61D0" w14:paraId="25A2659C" w14:textId="0997639E">
            <w:pPr>
              <w:jc w:val="center"/>
            </w:pPr>
            <w:r>
              <w:t>(Introduced by Leader of the Council and Cabinet Member (Strategy and</w:t>
            </w:r>
            <w:r>
              <w:t xml:space="preserve"> </w:t>
            </w:r>
            <w:r>
              <w:t>Reform)</w:t>
            </w:r>
          </w:p>
        </w:tc>
        <w:tc>
          <w:tcPr>
            <w:tcW w:w="4678" w:type="dxa"/>
            <w:vAlign w:val="center"/>
          </w:tcPr>
          <w:p w:rsidR="00284E95" w:rsidRPr="00ED4FF1" w:rsidP="004E0755" w14:paraId="1FFE400C" w14:textId="26590C3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rsidR="00284E95" w:rsidRPr="00ED4FF1" w:rsidP="00BF1CCE" w14:paraId="77EBC06E" w14:textId="2BDFF39B">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20 July 2022</w:t>
            </w:r>
            <w:r>
              <w:rPr>
                <w:rFonts w:cstheme="minorHAnsi"/>
              </w:rPr>
              <w:fldChar w:fldCharType="end"/>
            </w:r>
          </w:p>
        </w:tc>
      </w:tr>
    </w:tbl>
    <w:p w:rsidR="00CF42B2" w:rsidP="002A4A7D" w14:paraId="7E3135B0" w14:textId="378437AF">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rsidR="00C05A5D" w:rsidP="002A4A7D" w14:paraId="1BA6A6AF" w14:textId="14717440">
      <w:pPr>
        <w:pStyle w:val="Heading1"/>
        <w:spacing w:before="0" w:beforeAutospacing="0"/>
        <w:rPr>
          <w:rFonts w:asciiTheme="majorHAnsi" w:hAnsiTheme="majorHAnsi" w:cstheme="majorHAnsi"/>
          <w:sz w:val="28"/>
          <w:szCs w:val="28"/>
        </w:rPr>
      </w:pPr>
    </w:p>
    <w:p w:rsidR="00136072" w:rsidP="002A4A7D" w14:paraId="5F857FE2" w14:textId="77777777">
      <w:pPr>
        <w:pStyle w:val="Heading1"/>
        <w:spacing w:before="0" w:beforeAutospacing="0"/>
        <w:rPr>
          <w:rFonts w:asciiTheme="majorHAnsi" w:hAnsiTheme="majorHAnsi" w:cstheme="majorHAnsi"/>
          <w:sz w:val="28"/>
          <w:szCs w:val="28"/>
        </w:rPr>
      </w:pPr>
    </w:p>
    <w:p w:rsidR="00AD15F7" w:rsidP="002A4A7D" w14:paraId="35A9A324" w14:textId="66EB2A72">
      <w:pPr>
        <w:pStyle w:val="Heading1"/>
        <w:spacing w:before="0" w:beforeAutospacing="0"/>
        <w:rPr>
          <w:rFonts w:asciiTheme="majorHAnsi" w:hAnsiTheme="majorHAnsi" w:cstheme="majorHAnsi"/>
          <w:sz w:val="28"/>
          <w:szCs w:val="28"/>
        </w:rPr>
      </w:pPr>
      <w:r>
        <w:rPr>
          <w:rFonts w:asciiTheme="majorHAnsi" w:hAnsiTheme="majorHAnsi" w:cstheme="majorHAnsi"/>
          <w:sz w:val="28"/>
          <w:szCs w:val="28"/>
        </w:rPr>
        <w:t xml:space="preserve">LGA </w:t>
      </w:r>
      <w:r w:rsidRPr="00883AC9" w:rsidR="00017F15">
        <w:rPr>
          <w:rFonts w:asciiTheme="majorHAnsi" w:hAnsiTheme="majorHAnsi" w:cstheme="majorHAnsi"/>
          <w:sz w:val="28"/>
          <w:szCs w:val="28"/>
        </w:rPr>
        <w:fldChar w:fldCharType="begin"/>
      </w:r>
      <w:r w:rsidRPr="00883AC9" w:rsidR="00017F15">
        <w:rPr>
          <w:rFonts w:asciiTheme="majorHAnsi" w:hAnsiTheme="majorHAnsi" w:cstheme="majorHAnsi"/>
          <w:sz w:val="28"/>
          <w:szCs w:val="28"/>
        </w:rPr>
        <w:instrText xml:space="preserve"> DOCPROPERTY  IssueTitle  \* MERGEFORMAT </w:instrText>
      </w:r>
      <w:r w:rsidRPr="00883AC9" w:rsidR="00017F15">
        <w:rPr>
          <w:rFonts w:asciiTheme="majorHAnsi" w:hAnsiTheme="majorHAnsi" w:cstheme="majorHAnsi"/>
          <w:sz w:val="28"/>
          <w:szCs w:val="28"/>
        </w:rPr>
        <w:fldChar w:fldCharType="separate"/>
      </w:r>
      <w:r w:rsidRPr="00883AC9" w:rsidR="00017F15">
        <w:rPr>
          <w:rFonts w:asciiTheme="majorHAnsi" w:hAnsiTheme="majorHAnsi" w:cstheme="majorHAnsi"/>
          <w:sz w:val="28"/>
          <w:szCs w:val="28"/>
        </w:rPr>
        <w:t>Peer Review Revisit</w:t>
      </w:r>
      <w:r w:rsidRPr="00883AC9" w:rsidR="00017F15">
        <w:rPr>
          <w:rFonts w:asciiTheme="majorHAnsi" w:hAnsiTheme="majorHAnsi" w:cstheme="majorHAnsi"/>
          <w:sz w:val="28"/>
          <w:szCs w:val="28"/>
        </w:rPr>
        <w:fldChar w:fldCharType="end"/>
      </w:r>
    </w:p>
    <w:tbl>
      <w:tblPr>
        <w:tblStyle w:val="TableGrid"/>
        <w:tblW w:w="0" w:type="auto"/>
        <w:tblLook w:val="04A0"/>
      </w:tblPr>
      <w:tblGrid>
        <w:gridCol w:w="4508"/>
        <w:gridCol w:w="4508"/>
      </w:tblGrid>
      <w:tr w14:paraId="2E0A63C4" w14:textId="77777777" w:rsidTr="00180095">
        <w:tblPrEx>
          <w:tblW w:w="0" w:type="auto"/>
          <w:tblLook w:val="04A0"/>
        </w:tblPrEx>
        <w:tc>
          <w:tcPr>
            <w:tcW w:w="4508" w:type="dxa"/>
          </w:tcPr>
          <w:p w:rsidR="00180095" w:rsidP="00FC61D0" w14:paraId="4AA669B3" w14:textId="2A535A25">
            <w:r w:rsidRPr="00180095">
              <w:t>Is this report confidential?</w:t>
            </w:r>
          </w:p>
        </w:tc>
        <w:tc>
          <w:tcPr>
            <w:tcW w:w="4508" w:type="dxa"/>
          </w:tcPr>
          <w:p w:rsidR="00180095" w:rsidRPr="00D1305C" w14:paraId="1440CA63"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80095" w:rsidP="00FC61D0" w14:paraId="6D31E425" w14:textId="77777777"/>
        </w:tc>
      </w:tr>
    </w:tbl>
    <w:p w:rsidR="00136072" w:rsidP="00FC61D0" w14:paraId="66C840E9" w14:textId="14A0E945">
      <w:pPr>
        <w:spacing w:after="0" w:line="240" w:lineRule="auto"/>
      </w:pPr>
    </w:p>
    <w:tbl>
      <w:tblPr>
        <w:tblStyle w:val="TableGrid"/>
        <w:tblW w:w="0" w:type="auto"/>
        <w:tblLook w:val="04A0"/>
      </w:tblPr>
      <w:tblGrid>
        <w:gridCol w:w="4508"/>
        <w:gridCol w:w="4508"/>
      </w:tblGrid>
      <w:tr w14:paraId="4A3F2A60" w14:textId="77777777" w:rsidTr="00180095">
        <w:tblPrEx>
          <w:tblW w:w="0" w:type="auto"/>
          <w:tblLook w:val="04A0"/>
        </w:tblPrEx>
        <w:tc>
          <w:tcPr>
            <w:tcW w:w="4508" w:type="dxa"/>
          </w:tcPr>
          <w:p w:rsidR="00180095" w:rsidP="00180095" w14:paraId="1EF99179" w14:textId="0F2C9BB5">
            <w:r w:rsidRPr="00E22E70">
              <w:rPr>
                <w:rFonts w:eastAsia="Times New Roman" w:cstheme="minorHAnsi"/>
                <w:bCs/>
                <w:kern w:val="36"/>
                <w:lang w:eastAsia="en-GB"/>
              </w:rPr>
              <w:t xml:space="preserve">Is this </w:t>
            </w:r>
            <w:r w:rsidRPr="00E22E70">
              <w:rPr>
                <w:rFonts w:eastAsia="Times New Roman" w:cstheme="minorHAnsi"/>
                <w:bCs/>
                <w:kern w:val="36"/>
                <w:lang w:eastAsia="en-GB"/>
              </w:rPr>
              <w:t>decision key?</w:t>
            </w:r>
          </w:p>
        </w:tc>
        <w:tc>
          <w:tcPr>
            <w:tcW w:w="4508" w:type="dxa"/>
          </w:tcPr>
          <w:p w:rsidR="00180095" w:rsidP="00180095" w14:paraId="51BBF319" w14:textId="7777777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rsidR="00180095" w:rsidP="00180095" w14:paraId="674E8487" w14:textId="77777777"/>
        </w:tc>
      </w:tr>
    </w:tbl>
    <w:p w:rsidR="00180095" w:rsidRPr="00BF1CCE" w:rsidP="00FC61D0" w14:paraId="7C21C378" w14:textId="77777777">
      <w:pPr>
        <w:spacing w:after="0" w:line="240" w:lineRule="auto"/>
      </w:pPr>
    </w:p>
    <w:p w:rsidR="000179AF" w:rsidRPr="00ED4FF1" w:rsidP="000179AF" w14:paraId="5162C9C8" w14:textId="78AEAF30">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0179AF" w:rsidRPr="00C05A5D" w:rsidP="000179AF" w14:paraId="1FACA1DF" w14:textId="642F9BCC">
      <w:pPr>
        <w:numPr>
          <w:ilvl w:val="0"/>
          <w:numId w:val="8"/>
        </w:numPr>
        <w:spacing w:after="0" w:line="240" w:lineRule="auto"/>
        <w:jc w:val="both"/>
        <w:rPr>
          <w:rFonts w:cstheme="minorHAnsi"/>
          <w:bCs/>
        </w:rPr>
      </w:pPr>
      <w:r>
        <w:rPr>
          <w:rFonts w:cstheme="minorHAnsi"/>
          <w:bCs/>
          <w:iCs/>
        </w:rPr>
        <w:t xml:space="preserve">This report presents the outcome of the Local </w:t>
      </w:r>
      <w:r>
        <w:rPr>
          <w:rFonts w:cstheme="minorHAnsi"/>
          <w:bCs/>
          <w:iCs/>
        </w:rPr>
        <w:t xml:space="preserve">Government </w:t>
      </w:r>
      <w:r>
        <w:rPr>
          <w:rFonts w:cstheme="minorHAnsi"/>
          <w:bCs/>
          <w:iCs/>
        </w:rPr>
        <w:t>Association (LGA)</w:t>
      </w:r>
      <w:r>
        <w:rPr>
          <w:rFonts w:cstheme="minorHAnsi"/>
          <w:bCs/>
          <w:iCs/>
        </w:rPr>
        <w:t xml:space="preserve"> peer review six-month</w:t>
      </w:r>
      <w:r>
        <w:rPr>
          <w:rFonts w:cstheme="minorHAnsi"/>
          <w:bCs/>
          <w:iCs/>
        </w:rPr>
        <w:t xml:space="preserve"> revisit which took place on-site in April 2022, </w:t>
      </w:r>
      <w:r>
        <w:rPr>
          <w:rFonts w:cstheme="minorHAnsi"/>
          <w:bCs/>
          <w:iCs/>
        </w:rPr>
        <w:t>following the virtual peer review in July 2021.</w:t>
      </w:r>
    </w:p>
    <w:p w:rsidR="002A4A7D" w:rsidP="002A4A7D" w14:paraId="466D6B77" w14:textId="6EC08DB1">
      <w:pPr>
        <w:spacing w:after="0" w:line="240" w:lineRule="auto"/>
        <w:jc w:val="both"/>
        <w:rPr>
          <w:rFonts w:cstheme="minorHAnsi"/>
          <w:bCs/>
          <w:iCs/>
        </w:rPr>
      </w:pPr>
    </w:p>
    <w:p w:rsidR="002A4A7D" w:rsidRPr="00ED4FF1" w:rsidP="002A4A7D" w14:paraId="25F551A1" w14:textId="34DD24DA">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rsidR="00C05A5D" w:rsidP="00C05A5D" w14:paraId="1F7E84AE" w14:textId="77777777">
      <w:pPr>
        <w:pStyle w:val="ListParagraph"/>
        <w:numPr>
          <w:ilvl w:val="0"/>
          <w:numId w:val="8"/>
        </w:numPr>
        <w:spacing w:after="0" w:line="240" w:lineRule="auto"/>
        <w:jc w:val="both"/>
        <w:rPr>
          <w:rFonts w:cstheme="minorHAnsi"/>
          <w:bCs/>
          <w:iCs/>
        </w:rPr>
      </w:pPr>
      <w:r>
        <w:rPr>
          <w:rFonts w:cstheme="minorHAnsi"/>
          <w:bCs/>
          <w:iCs/>
        </w:rPr>
        <w:t>That Council note the report and progress to date.</w:t>
      </w:r>
    </w:p>
    <w:p w:rsidR="000179AF" w:rsidRPr="00D4431F" w:rsidP="002A4A7D" w14:paraId="64F65E1C" w14:textId="77777777">
      <w:pPr>
        <w:spacing w:after="0" w:line="240" w:lineRule="auto"/>
        <w:jc w:val="both"/>
        <w:rPr>
          <w:rFonts w:cstheme="minorHAnsi"/>
          <w:bCs/>
        </w:rPr>
      </w:pPr>
    </w:p>
    <w:p w:rsidR="000179AF" w:rsidRPr="00ED4FF1" w:rsidP="00ED4FF1" w14:paraId="5A855407" w14:textId="7777777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0179AF" w:rsidRPr="003E3722" w:rsidP="000179AF" w14:paraId="47F5740C" w14:textId="6AAD3106">
      <w:pPr>
        <w:numPr>
          <w:ilvl w:val="0"/>
          <w:numId w:val="8"/>
        </w:numPr>
        <w:spacing w:after="0" w:line="240" w:lineRule="auto"/>
        <w:jc w:val="both"/>
        <w:rPr>
          <w:rFonts w:cstheme="minorHAnsi"/>
          <w:bCs/>
          <w:iCs/>
        </w:rPr>
      </w:pPr>
      <w:r>
        <w:rPr>
          <w:rFonts w:cstheme="minorHAnsi"/>
          <w:bCs/>
          <w:iCs/>
        </w:rPr>
        <w:t>To support a commitment to the continuous improvement of South Ribble Borough Council.</w:t>
      </w:r>
    </w:p>
    <w:p w:rsidR="000179AF" w:rsidRPr="00D4431F" w:rsidP="000179AF" w14:paraId="2E71D297" w14:textId="77777777">
      <w:pPr>
        <w:spacing w:after="0" w:line="240" w:lineRule="auto"/>
        <w:ind w:left="720"/>
        <w:jc w:val="both"/>
        <w:rPr>
          <w:rFonts w:cstheme="minorHAnsi"/>
          <w:bCs/>
        </w:rPr>
      </w:pPr>
    </w:p>
    <w:p w:rsidR="000179AF" w:rsidRPr="00ED4FF1" w:rsidP="00ED4FF1" w14:paraId="5FA8C9B7" w14:textId="7777777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w:t>
      </w:r>
      <w:r w:rsidRPr="00ED4FF1">
        <w:rPr>
          <w:rFonts w:asciiTheme="majorHAnsi" w:hAnsiTheme="majorHAnsi" w:cstheme="majorHAnsi"/>
          <w:sz w:val="22"/>
          <w:szCs w:val="22"/>
        </w:rPr>
        <w:t>options considered and rejected</w:t>
      </w:r>
    </w:p>
    <w:p w:rsidR="000179AF" w:rsidRPr="00AE01E2" w:rsidP="00C05A5D" w14:paraId="21CA1D4F" w14:textId="06DD7568">
      <w:pPr>
        <w:pStyle w:val="ListParagraph"/>
        <w:numPr>
          <w:ilvl w:val="0"/>
          <w:numId w:val="8"/>
        </w:numPr>
        <w:spacing w:after="0" w:line="240" w:lineRule="auto"/>
        <w:jc w:val="both"/>
        <w:rPr>
          <w:rFonts w:cstheme="minorHAnsi"/>
          <w:bCs/>
          <w:i/>
        </w:rPr>
      </w:pPr>
      <w:r>
        <w:rPr>
          <w:rFonts w:cstheme="minorHAnsi"/>
          <w:bCs/>
          <w:iCs/>
        </w:rPr>
        <w:t>No other options have been considered.</w:t>
      </w:r>
    </w:p>
    <w:p w:rsidR="00AE01E2" w:rsidRPr="00C05A5D" w:rsidP="00AE01E2" w14:paraId="3F6651DF" w14:textId="77777777">
      <w:pPr>
        <w:pStyle w:val="ListParagraph"/>
        <w:spacing w:after="0" w:line="240" w:lineRule="auto"/>
        <w:ind w:left="360"/>
        <w:jc w:val="both"/>
        <w:rPr>
          <w:rFonts w:cstheme="minorHAnsi"/>
          <w:bCs/>
          <w:i/>
        </w:rPr>
      </w:pPr>
    </w:p>
    <w:p w:rsidR="000179AF" w:rsidRPr="00ED4FF1" w:rsidP="00ED4FF1" w14:paraId="61D320A9"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rsidR="00136072" w:rsidRPr="00136072" w:rsidP="00136072" w14:paraId="3C1A87E0" w14:textId="7A0DE408">
      <w:pPr>
        <w:numPr>
          <w:ilvl w:val="0"/>
          <w:numId w:val="8"/>
        </w:numPr>
        <w:spacing w:after="0" w:line="240" w:lineRule="auto"/>
        <w:jc w:val="both"/>
        <w:rPr>
          <w:rFonts w:cstheme="minorHAnsi"/>
          <w:bCs/>
          <w:iCs/>
        </w:rPr>
      </w:pPr>
      <w:r w:rsidRPr="003E3722">
        <w:rPr>
          <w:rFonts w:cstheme="minorHAnsi"/>
          <w:bCs/>
          <w:iCs/>
        </w:rPr>
        <w:t>Thi</w:t>
      </w:r>
      <w:r w:rsidR="00AE01E2">
        <w:rPr>
          <w:rFonts w:cstheme="minorHAnsi"/>
          <w:bCs/>
          <w:iCs/>
        </w:rPr>
        <w:t xml:space="preserve">s report provides a summary of the feedback from the Local Government Association </w:t>
      </w:r>
      <w:r>
        <w:rPr>
          <w:rFonts w:cstheme="minorHAnsi"/>
          <w:bCs/>
          <w:iCs/>
        </w:rPr>
        <w:t xml:space="preserve">(LGA) </w:t>
      </w:r>
      <w:r w:rsidR="00AE01E2">
        <w:rPr>
          <w:rFonts w:cstheme="minorHAnsi"/>
          <w:bCs/>
          <w:iCs/>
        </w:rPr>
        <w:t>peer review revisit, following the full peer review which took place in July 2021</w:t>
      </w:r>
      <w:r w:rsidR="00ED4FF1">
        <w:rPr>
          <w:rFonts w:cstheme="minorHAnsi"/>
          <w:bCs/>
          <w:iCs/>
        </w:rPr>
        <w:t>.</w:t>
      </w:r>
      <w:r w:rsidR="00AE01E2">
        <w:rPr>
          <w:rFonts w:cstheme="minorHAnsi"/>
          <w:bCs/>
          <w:iCs/>
        </w:rPr>
        <w:t xml:space="preserve">  The </w:t>
      </w:r>
      <w:r>
        <w:rPr>
          <w:rFonts w:cstheme="minorHAnsi"/>
          <w:bCs/>
          <w:iCs/>
        </w:rPr>
        <w:t xml:space="preserve">revisit </w:t>
      </w:r>
      <w:r w:rsidR="00AE01E2">
        <w:rPr>
          <w:rFonts w:cstheme="minorHAnsi"/>
          <w:bCs/>
          <w:iCs/>
        </w:rPr>
        <w:t xml:space="preserve">report highlights the progress that has been made in delivering the action plan in response to peer </w:t>
      </w:r>
      <w:r>
        <w:rPr>
          <w:rFonts w:cstheme="minorHAnsi"/>
          <w:bCs/>
          <w:iCs/>
        </w:rPr>
        <w:t>recommendations and</w:t>
      </w:r>
      <w:r w:rsidR="00AE01E2">
        <w:rPr>
          <w:rFonts w:cstheme="minorHAnsi"/>
          <w:bCs/>
          <w:iCs/>
        </w:rPr>
        <w:t xml:space="preserve"> encourages the </w:t>
      </w:r>
      <w:r>
        <w:rPr>
          <w:rFonts w:cstheme="minorHAnsi"/>
          <w:bCs/>
          <w:iCs/>
        </w:rPr>
        <w:t>c</w:t>
      </w:r>
      <w:r w:rsidR="00AE01E2">
        <w:rPr>
          <w:rFonts w:cstheme="minorHAnsi"/>
          <w:bCs/>
          <w:iCs/>
        </w:rPr>
        <w:t>ouncil to continue to focus on key areas of improvement.</w:t>
      </w:r>
      <w:r w:rsidRPr="003E3722">
        <w:rPr>
          <w:rFonts w:cstheme="minorHAnsi"/>
          <w:bCs/>
          <w:iCs/>
        </w:rPr>
        <w:t xml:space="preserve"> </w:t>
      </w:r>
      <w:r>
        <w:rPr>
          <w:rFonts w:cstheme="minorHAnsi"/>
          <w:bCs/>
          <w:iCs/>
        </w:rPr>
        <w:t>The revisit report is included at appendix 1</w:t>
      </w:r>
      <w:r>
        <w:rPr>
          <w:rFonts w:cstheme="minorHAnsi"/>
          <w:bCs/>
          <w:iCs/>
        </w:rPr>
        <w:t>.</w:t>
      </w:r>
    </w:p>
    <w:p w:rsidR="000179AF" w:rsidRPr="00D4431F" w:rsidP="000179AF" w14:paraId="32CC4887" w14:textId="6625E71A">
      <w:pPr>
        <w:spacing w:after="0" w:line="240" w:lineRule="auto"/>
        <w:ind w:left="720"/>
        <w:jc w:val="both"/>
        <w:rPr>
          <w:rFonts w:cstheme="minorHAnsi"/>
          <w:bCs/>
        </w:rPr>
      </w:pPr>
    </w:p>
    <w:p w:rsidR="00180095" w14:paraId="6775DFC5" w14:textId="77777777">
      <w:pPr>
        <w:rPr>
          <w:rFonts w:eastAsia="Times New Roman" w:asciiTheme="majorHAnsi" w:hAnsiTheme="majorHAnsi" w:cstheme="majorHAnsi"/>
          <w:b/>
          <w:bCs/>
          <w:lang w:eastAsia="en-GB"/>
        </w:rPr>
      </w:pPr>
      <w:r>
        <w:rPr>
          <w:rFonts w:asciiTheme="majorHAnsi" w:hAnsiTheme="majorHAnsi" w:cstheme="majorHAnsi"/>
        </w:rPr>
        <w:br w:type="page"/>
      </w:r>
    </w:p>
    <w:p w:rsidR="000179AF" w:rsidRPr="00ED4FF1" w:rsidP="00ED4FF1" w14:paraId="6207280D" w14:textId="0491C66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CF42B2" w14:paraId="47985FBA" w14:textId="1E7362B5">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rsidR="002A4A7D" w:rsidRPr="006149F1" w:rsidP="002A4A7D" w14:paraId="57B96208" w14:textId="77777777">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14:paraId="6B002296" w14:textId="77777777"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AE01E2" w:rsidP="00BF1CCE" w14:paraId="06ED480C" w14:textId="77777777">
            <w:pPr>
              <w:spacing w:line="240" w:lineRule="auto"/>
              <w:jc w:val="center"/>
              <w:rPr>
                <w:rFonts w:cstheme="minorHAnsi"/>
                <w:b/>
              </w:rPr>
            </w:pPr>
            <w:r w:rsidRPr="00AE01E2">
              <w:rPr>
                <w:rFonts w:cstheme="minorHAnsi"/>
                <w:b/>
              </w:rPr>
              <w:t>An exemplary council</w:t>
            </w:r>
          </w:p>
        </w:tc>
        <w:tc>
          <w:tcPr>
            <w:tcW w:w="4678" w:type="dxa"/>
            <w:vAlign w:val="center"/>
          </w:tcPr>
          <w:p w:rsidR="001073DC" w:rsidRPr="00D4431F" w:rsidP="00BF1CCE" w14:paraId="57F19C25" w14:textId="77777777">
            <w:pPr>
              <w:spacing w:line="240" w:lineRule="auto"/>
              <w:jc w:val="center"/>
              <w:rPr>
                <w:rFonts w:cstheme="minorHAnsi"/>
                <w:bCs/>
              </w:rPr>
            </w:pPr>
            <w:r w:rsidRPr="00D4431F">
              <w:rPr>
                <w:rFonts w:cstheme="minorHAnsi"/>
                <w:bCs/>
              </w:rPr>
              <w:t>Thriving communities</w:t>
            </w:r>
          </w:p>
        </w:tc>
      </w:tr>
      <w:tr w14:paraId="12E510CB" w14:textId="77777777" w:rsidTr="00BF1CCE">
        <w:tblPrEx>
          <w:tblW w:w="9526" w:type="dxa"/>
          <w:tblLook w:val="04A0"/>
        </w:tblPrEx>
        <w:tc>
          <w:tcPr>
            <w:tcW w:w="4848" w:type="dxa"/>
            <w:shd w:val="clear" w:color="auto" w:fill="auto"/>
            <w:vAlign w:val="center"/>
          </w:tcPr>
          <w:p w:rsidR="001073DC" w:rsidRPr="00D4431F" w:rsidP="00BF1CCE" w14:paraId="7F3BCAF3" w14:textId="77777777">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14:paraId="33E5D339" w14:textId="77777777">
            <w:pPr>
              <w:spacing w:line="240" w:lineRule="auto"/>
              <w:jc w:val="center"/>
              <w:rPr>
                <w:rFonts w:cstheme="minorHAnsi"/>
                <w:bCs/>
              </w:rPr>
            </w:pPr>
            <w:r w:rsidRPr="00D4431F">
              <w:rPr>
                <w:rFonts w:cstheme="minorHAnsi"/>
                <w:bCs/>
              </w:rPr>
              <w:t>Good homes, green spaces, healthy places</w:t>
            </w:r>
          </w:p>
        </w:tc>
      </w:tr>
    </w:tbl>
    <w:p w:rsidR="000179AF" w:rsidRPr="00D4431F" w:rsidP="000179AF" w14:paraId="442935D9" w14:textId="77777777">
      <w:pPr>
        <w:spacing w:line="240" w:lineRule="auto"/>
        <w:jc w:val="both"/>
        <w:rPr>
          <w:rFonts w:cstheme="minorHAnsi"/>
          <w:bCs/>
        </w:rPr>
      </w:pPr>
    </w:p>
    <w:p w:rsidR="000179AF" w:rsidRPr="00ED4FF1" w:rsidP="00ED4FF1" w14:paraId="7C03AE5B"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8D0FD6" w:rsidP="00766651" w14:paraId="2DFF682E" w14:textId="77777777">
      <w:pPr>
        <w:numPr>
          <w:ilvl w:val="0"/>
          <w:numId w:val="8"/>
        </w:numPr>
        <w:spacing w:after="0" w:line="240" w:lineRule="auto"/>
        <w:ind w:left="284" w:hanging="284"/>
        <w:jc w:val="both"/>
        <w:rPr>
          <w:rFonts w:cstheme="minorHAnsi"/>
          <w:bCs/>
          <w:iCs/>
        </w:rPr>
      </w:pPr>
      <w:r>
        <w:rPr>
          <w:rFonts w:cstheme="minorHAnsi"/>
          <w:bCs/>
          <w:iCs/>
        </w:rPr>
        <w:t xml:space="preserve">The LGA peer </w:t>
      </w:r>
      <w:r>
        <w:rPr>
          <w:rFonts w:cstheme="minorHAnsi"/>
          <w:bCs/>
          <w:iCs/>
        </w:rPr>
        <w:t>review took place in July 2021 as a virtual exercise due to the restrictions in place as a result of Covid-19</w:t>
      </w:r>
      <w:r w:rsidRPr="003E3722" w:rsidR="00017F15">
        <w:rPr>
          <w:rFonts w:cstheme="minorHAnsi"/>
          <w:bCs/>
          <w:iCs/>
        </w:rPr>
        <w:t>.</w:t>
      </w:r>
      <w:r>
        <w:rPr>
          <w:rFonts w:cstheme="minorHAnsi"/>
          <w:bCs/>
          <w:iCs/>
        </w:rPr>
        <w:t xml:space="preserve"> The report and recommendations were published at the time along with an action plan setting out how the council would respond</w:t>
      </w:r>
      <w:r w:rsidR="00BC2A8A">
        <w:rPr>
          <w:rFonts w:cstheme="minorHAnsi"/>
          <w:bCs/>
          <w:iCs/>
        </w:rPr>
        <w:t xml:space="preserve">.  </w:t>
      </w:r>
    </w:p>
    <w:p w:rsidR="008D0FD6" w:rsidP="008D0FD6" w14:paraId="2160289A" w14:textId="77777777">
      <w:pPr>
        <w:spacing w:after="0" w:line="240" w:lineRule="auto"/>
        <w:jc w:val="both"/>
        <w:rPr>
          <w:rFonts w:cstheme="minorHAnsi"/>
          <w:bCs/>
          <w:iCs/>
        </w:rPr>
      </w:pPr>
    </w:p>
    <w:p w:rsidR="008D0FD6" w:rsidP="008D0FD6" w14:paraId="0FFFAB13" w14:textId="47E73DB8">
      <w:pPr>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Arial" w:eastAsia="Calibri" w:hAnsi="Arial" w:cs="Arial"/>
          <w:lang w:val="en-US"/>
        </w:rPr>
        <w:t xml:space="preserve">In </w:t>
      </w:r>
      <w:r>
        <w:rPr>
          <w:rFonts w:ascii="Arial" w:eastAsia="Calibri" w:hAnsi="Arial" w:cs="Arial"/>
          <w:lang w:val="en-US"/>
        </w:rPr>
        <w:t>summary, t</w:t>
      </w:r>
      <w:r w:rsidRPr="009D1449">
        <w:rPr>
          <w:rFonts w:ascii="Arial" w:eastAsia="Calibri" w:hAnsi="Arial" w:cs="Arial"/>
          <w:lang w:val="en-US"/>
        </w:rPr>
        <w:t>he peer team recognised the promising nature of the work to date and outcomes in relation to governance that have been achieved, while delivering effective services throughout the pandemic and continuing to change ways of working including the im</w:t>
      </w:r>
      <w:r w:rsidRPr="009D1449">
        <w:rPr>
          <w:rFonts w:ascii="Arial" w:eastAsia="Calibri" w:hAnsi="Arial" w:cs="Arial"/>
          <w:lang w:val="en-US"/>
        </w:rPr>
        <w:t xml:space="preserve">plementation of shared services.  </w:t>
      </w:r>
    </w:p>
    <w:p w:rsidR="008D0FD6" w:rsidRPr="009D1449" w:rsidP="008D0FD6" w14:paraId="23072B1D" w14:textId="77777777">
      <w:pPr>
        <w:pBdr>
          <w:top w:val="nil"/>
          <w:left w:val="nil"/>
          <w:bottom w:val="nil"/>
          <w:right w:val="nil"/>
          <w:between w:val="nil"/>
          <w:bar w:val="nil"/>
        </w:pBdr>
        <w:spacing w:after="0" w:line="240" w:lineRule="auto"/>
        <w:rPr>
          <w:rFonts w:asciiTheme="majorHAnsi" w:hAnsiTheme="majorHAnsi" w:cstheme="majorHAnsi"/>
        </w:rPr>
      </w:pPr>
    </w:p>
    <w:p w:rsidR="008D0FD6" w:rsidP="008D0FD6" w14:paraId="650DB593" w14:textId="77777777">
      <w:pPr>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Theme="majorHAnsi" w:hAnsiTheme="majorHAnsi" w:cstheme="majorHAnsi"/>
        </w:rPr>
        <w:t>The peer team identified 8 recommendations to support continued improvement through a combination of ‘quick wins’ and longer-term objectives.</w:t>
      </w:r>
    </w:p>
    <w:p w:rsidR="008D0FD6" w:rsidRPr="009D1449" w:rsidP="008D0FD6" w14:paraId="59FBB187" w14:textId="77777777">
      <w:pPr>
        <w:pBdr>
          <w:top w:val="nil"/>
          <w:left w:val="nil"/>
          <w:bottom w:val="nil"/>
          <w:right w:val="nil"/>
          <w:between w:val="nil"/>
          <w:bar w:val="nil"/>
        </w:pBdr>
        <w:spacing w:after="0" w:line="240" w:lineRule="auto"/>
        <w:rPr>
          <w:rFonts w:asciiTheme="majorHAnsi" w:hAnsiTheme="majorHAnsi" w:cstheme="majorHAnsi"/>
        </w:rPr>
      </w:pPr>
    </w:p>
    <w:p w:rsidR="008D0FD6" w:rsidRPr="009D1449" w:rsidP="008D0FD6" w14:paraId="27D65BD1"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Embed a culture of good governance</w:t>
      </w:r>
    </w:p>
    <w:p w:rsidR="008D0FD6" w:rsidRPr="009D1449" w:rsidP="008D0FD6" w14:paraId="658D173F"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 xml:space="preserve">Provide full clarity on the </w:t>
      </w:r>
      <w:r w:rsidRPr="009D1449">
        <w:rPr>
          <w:rFonts w:asciiTheme="majorHAnsi" w:hAnsiTheme="majorHAnsi" w:cstheme="majorHAnsi"/>
        </w:rPr>
        <w:t>ambition and plans for shared services</w:t>
      </w:r>
    </w:p>
    <w:p w:rsidR="008D0FD6" w:rsidRPr="009D1449" w:rsidP="008D0FD6" w14:paraId="70C1C02C"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Programme Plan for future work and political priorities</w:t>
      </w:r>
    </w:p>
    <w:p w:rsidR="008D0FD6" w:rsidRPr="009D1449" w:rsidP="008D0FD6" w14:paraId="53F65497"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Medium Term Financial Strategy</w:t>
      </w:r>
    </w:p>
    <w:p w:rsidR="008D0FD6" w:rsidRPr="009D1449" w:rsidP="008D0FD6" w14:paraId="2C180165"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Assurance on capital programme delivery</w:t>
      </w:r>
    </w:p>
    <w:p w:rsidR="008D0FD6" w:rsidRPr="009D1449" w:rsidP="008D0FD6" w14:paraId="2FFA3FAE"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Organisational development and Management Practice:</w:t>
      </w:r>
    </w:p>
    <w:p w:rsidR="008D0FD6" w:rsidRPr="009D1449" w:rsidP="008D0FD6" w14:paraId="2E69D4B2"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Community Hubs</w:t>
      </w:r>
    </w:p>
    <w:p w:rsidR="008D0FD6" w:rsidP="008D0FD6" w14:paraId="2D118C61" w14:textId="77777777">
      <w:pPr>
        <w:pStyle w:val="ListParagraph"/>
        <w:numPr>
          <w:ilvl w:val="0"/>
          <w:numId w:val="12"/>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 xml:space="preserve">Political </w:t>
      </w:r>
      <w:r w:rsidRPr="009D1449">
        <w:rPr>
          <w:rFonts w:asciiTheme="majorHAnsi" w:hAnsiTheme="majorHAnsi" w:cstheme="majorHAnsi"/>
        </w:rPr>
        <w:t>engagement in a balanced authority</w:t>
      </w:r>
    </w:p>
    <w:p w:rsidR="008D0FD6" w:rsidP="00017F15" w14:paraId="7F85A3EC" w14:textId="77777777">
      <w:pPr>
        <w:spacing w:after="0" w:line="240" w:lineRule="auto"/>
        <w:jc w:val="both"/>
        <w:rPr>
          <w:rFonts w:cstheme="minorHAnsi"/>
          <w:bCs/>
          <w:iCs/>
        </w:rPr>
      </w:pPr>
    </w:p>
    <w:p w:rsidR="00017F15" w:rsidP="008D0FD6" w14:paraId="6D2D8B7E" w14:textId="37637AF8">
      <w:pPr>
        <w:pStyle w:val="ListParagraph"/>
        <w:numPr>
          <w:ilvl w:val="0"/>
          <w:numId w:val="8"/>
        </w:numPr>
        <w:spacing w:after="0" w:line="240" w:lineRule="auto"/>
        <w:jc w:val="both"/>
        <w:rPr>
          <w:rFonts w:cstheme="minorHAnsi"/>
          <w:bCs/>
          <w:iCs/>
        </w:rPr>
      </w:pPr>
      <w:r>
        <w:rPr>
          <w:rFonts w:cstheme="minorHAnsi"/>
          <w:bCs/>
          <w:iCs/>
        </w:rPr>
        <w:t>An action plan was developed to set out the council’s response to the recommendations. The plan was implemented,</w:t>
      </w:r>
      <w:r>
        <w:rPr>
          <w:rFonts w:cstheme="minorHAnsi"/>
          <w:bCs/>
          <w:iCs/>
        </w:rPr>
        <w:t xml:space="preserve"> and key actions successfully delivered ahead of the revisit. </w:t>
      </w:r>
    </w:p>
    <w:p w:rsidR="00017F15" w:rsidP="00017F15" w14:paraId="20BD4323" w14:textId="77777777">
      <w:pPr>
        <w:pStyle w:val="ListParagraph"/>
        <w:spacing w:after="0" w:line="240" w:lineRule="auto"/>
        <w:ind w:left="360"/>
        <w:jc w:val="both"/>
        <w:rPr>
          <w:rFonts w:cstheme="minorHAnsi"/>
          <w:bCs/>
          <w:iCs/>
        </w:rPr>
      </w:pPr>
    </w:p>
    <w:p w:rsidR="000179AF" w:rsidRPr="008D0FD6" w:rsidP="008D0FD6" w14:paraId="3444C1CF" w14:textId="44A5FFC1">
      <w:pPr>
        <w:pStyle w:val="ListParagraph"/>
        <w:numPr>
          <w:ilvl w:val="0"/>
          <w:numId w:val="8"/>
        </w:numPr>
        <w:spacing w:after="0" w:line="240" w:lineRule="auto"/>
        <w:jc w:val="both"/>
        <w:rPr>
          <w:rFonts w:cstheme="minorHAnsi"/>
          <w:bCs/>
          <w:iCs/>
        </w:rPr>
      </w:pPr>
      <w:r w:rsidRPr="008D0FD6">
        <w:rPr>
          <w:rFonts w:cstheme="minorHAnsi"/>
          <w:bCs/>
          <w:iCs/>
        </w:rPr>
        <w:t>The peer review</w:t>
      </w:r>
      <w:r>
        <w:rPr>
          <w:rFonts w:cstheme="minorHAnsi"/>
          <w:bCs/>
          <w:iCs/>
        </w:rPr>
        <w:t xml:space="preserve"> six-month</w:t>
      </w:r>
      <w:r w:rsidRPr="008D0FD6">
        <w:rPr>
          <w:rFonts w:cstheme="minorHAnsi"/>
          <w:bCs/>
          <w:iCs/>
        </w:rPr>
        <w:t xml:space="preserve"> revisit is a standard part of</w:t>
      </w:r>
      <w:r w:rsidRPr="008D0FD6">
        <w:rPr>
          <w:rFonts w:cstheme="minorHAnsi"/>
          <w:bCs/>
          <w:iCs/>
        </w:rPr>
        <w:t xml:space="preserve"> the process </w:t>
      </w:r>
      <w:r>
        <w:rPr>
          <w:rFonts w:cstheme="minorHAnsi"/>
          <w:bCs/>
          <w:iCs/>
        </w:rPr>
        <w:t xml:space="preserve">to check up on progress. Given the limitations of the original review, the </w:t>
      </w:r>
      <w:r w:rsidRPr="008D0FD6">
        <w:rPr>
          <w:rFonts w:cstheme="minorHAnsi"/>
          <w:bCs/>
          <w:iCs/>
        </w:rPr>
        <w:t>peer team requested to visit the council</w:t>
      </w:r>
      <w:r>
        <w:rPr>
          <w:rFonts w:cstheme="minorHAnsi"/>
          <w:bCs/>
          <w:iCs/>
        </w:rPr>
        <w:t xml:space="preserve"> on-site at the Civic Centre</w:t>
      </w:r>
      <w:r w:rsidRPr="008D0FD6">
        <w:rPr>
          <w:rFonts w:cstheme="minorHAnsi"/>
          <w:bCs/>
          <w:iCs/>
        </w:rPr>
        <w:t xml:space="preserve"> which took place on the 5</w:t>
      </w:r>
      <w:r w:rsidRPr="008D0FD6">
        <w:rPr>
          <w:rFonts w:cstheme="minorHAnsi"/>
          <w:bCs/>
          <w:iCs/>
          <w:vertAlign w:val="superscript"/>
        </w:rPr>
        <w:t>th</w:t>
      </w:r>
      <w:r w:rsidRPr="008D0FD6">
        <w:rPr>
          <w:rFonts w:cstheme="minorHAnsi"/>
          <w:bCs/>
          <w:iCs/>
        </w:rPr>
        <w:t xml:space="preserve"> and 6</w:t>
      </w:r>
      <w:r w:rsidRPr="008D0FD6">
        <w:rPr>
          <w:rFonts w:cstheme="minorHAnsi"/>
          <w:bCs/>
          <w:iCs/>
          <w:vertAlign w:val="superscript"/>
        </w:rPr>
        <w:t>th</w:t>
      </w:r>
      <w:r w:rsidRPr="008D0FD6">
        <w:rPr>
          <w:rFonts w:cstheme="minorHAnsi"/>
          <w:bCs/>
          <w:iCs/>
        </w:rPr>
        <w:t xml:space="preserve"> April 2022.</w:t>
      </w:r>
    </w:p>
    <w:p w:rsidR="00BC2A8A" w:rsidP="00BC2A8A" w14:paraId="4CCBF9A4" w14:textId="77777777">
      <w:pPr>
        <w:spacing w:after="0" w:line="240" w:lineRule="auto"/>
        <w:jc w:val="both"/>
        <w:rPr>
          <w:rFonts w:cstheme="minorHAnsi"/>
          <w:bCs/>
          <w:iCs/>
        </w:rPr>
      </w:pPr>
    </w:p>
    <w:p w:rsidR="008D0FD6" w:rsidRPr="008D0FD6" w:rsidP="008D0FD6" w14:paraId="739451C4" w14:textId="29D84FEB">
      <w:pPr>
        <w:spacing w:after="0" w:line="240" w:lineRule="auto"/>
        <w:jc w:val="both"/>
        <w:rPr>
          <w:rFonts w:cstheme="minorHAnsi"/>
          <w:b/>
          <w:iCs/>
        </w:rPr>
      </w:pPr>
      <w:r w:rsidRPr="008D0FD6">
        <w:rPr>
          <w:rFonts w:cstheme="minorHAnsi"/>
          <w:b/>
          <w:iCs/>
        </w:rPr>
        <w:t>Summary of the revisit report</w:t>
      </w:r>
    </w:p>
    <w:p w:rsidR="008D0FD6" w:rsidRPr="008D0FD6" w:rsidP="008D0FD6" w14:paraId="6A7EBF6A" w14:textId="77777777">
      <w:pPr>
        <w:spacing w:after="0" w:line="240" w:lineRule="auto"/>
        <w:jc w:val="both"/>
        <w:rPr>
          <w:rFonts w:cstheme="minorHAnsi"/>
          <w:bCs/>
          <w:iCs/>
        </w:rPr>
      </w:pPr>
    </w:p>
    <w:p w:rsidR="00017F15" w:rsidP="00017F15" w14:paraId="218D4048" w14:textId="77777777">
      <w:pPr>
        <w:pStyle w:val="ListParagraph"/>
        <w:numPr>
          <w:ilvl w:val="0"/>
          <w:numId w:val="8"/>
        </w:numPr>
        <w:spacing w:line="240" w:lineRule="auto"/>
      </w:pPr>
      <w:r>
        <w:t>Through this six-month progress review, the peer team acknowledged the robust action plan developed in response to the original recommendations, which included demonstrable examples, such as the approval of a refreshed Corporate Plan, revisions to the Coun</w:t>
      </w:r>
      <w:r>
        <w:t xml:space="preserve">cil’s Treasury Management Strategy, and an improved financial position reported through the Medium-Term Financial Strategy. </w:t>
      </w:r>
    </w:p>
    <w:p w:rsidR="00017F15" w:rsidP="00017F15" w14:paraId="50E11053" w14:textId="77777777">
      <w:pPr>
        <w:pStyle w:val="ListParagraph"/>
        <w:spacing w:line="240" w:lineRule="auto"/>
        <w:ind w:left="360"/>
      </w:pPr>
    </w:p>
    <w:p w:rsidR="008D0FD6" w:rsidRPr="00017F15" w:rsidP="00017F15" w14:paraId="40894267" w14:textId="50681683">
      <w:pPr>
        <w:pStyle w:val="ListParagraph"/>
        <w:numPr>
          <w:ilvl w:val="0"/>
          <w:numId w:val="8"/>
        </w:numPr>
        <w:spacing w:line="240" w:lineRule="auto"/>
      </w:pPr>
      <w:r>
        <w:t>The team found that the positive response of the council has contributed to several fundamental improvements across governance, pe</w:t>
      </w:r>
      <w:r>
        <w:t xml:space="preserve">rformance improvement and people management, which is a continuation of the council’s progress in recent years. </w:t>
      </w:r>
    </w:p>
    <w:p w:rsidR="008D0FD6" w:rsidP="008D0FD6" w14:paraId="6CC54F2B" w14:textId="77777777">
      <w:pPr>
        <w:pStyle w:val="ListParagraph"/>
      </w:pPr>
    </w:p>
    <w:p w:rsidR="008D0FD6" w:rsidRPr="008D0FD6" w:rsidP="002B087D" w14:paraId="1E252D5F" w14:textId="496C8104">
      <w:pPr>
        <w:pStyle w:val="ListParagraph"/>
        <w:numPr>
          <w:ilvl w:val="0"/>
          <w:numId w:val="8"/>
        </w:numPr>
        <w:spacing w:line="240" w:lineRule="auto"/>
        <w:rPr>
          <w:rFonts w:ascii="Segoe UI" w:eastAsia="Times New Roman" w:hAnsi="Segoe UI" w:cs="Segoe UI"/>
          <w:sz w:val="21"/>
          <w:szCs w:val="21"/>
          <w:lang w:eastAsia="en-GB"/>
        </w:rPr>
      </w:pPr>
      <w:r>
        <w:t xml:space="preserve">The peer team also highlighted the benefits of spending time on site with the council and the greater insight this provided into the council’s relationship with communities through community engagement and the community hubs. </w:t>
      </w:r>
    </w:p>
    <w:p w:rsidR="008D0FD6" w:rsidP="008D0FD6" w14:paraId="134A4EAF" w14:textId="77777777">
      <w:pPr>
        <w:pStyle w:val="ListParagraph"/>
      </w:pPr>
    </w:p>
    <w:p w:rsidR="002B087D" w:rsidRPr="00FC61D0" w:rsidP="002B087D" w14:paraId="283DFE05" w14:textId="0C593B3F">
      <w:pPr>
        <w:pStyle w:val="ListParagraph"/>
        <w:numPr>
          <w:ilvl w:val="0"/>
          <w:numId w:val="8"/>
        </w:numPr>
        <w:spacing w:line="240" w:lineRule="auto"/>
        <w:rPr>
          <w:rFonts w:ascii="Segoe UI" w:eastAsia="Times New Roman" w:hAnsi="Segoe UI" w:cs="Segoe UI"/>
          <w:sz w:val="21"/>
          <w:szCs w:val="21"/>
          <w:lang w:eastAsia="en-GB"/>
        </w:rPr>
      </w:pPr>
      <w:r>
        <w:t xml:space="preserve">The </w:t>
      </w:r>
      <w:r w:rsidR="00017F15">
        <w:t xml:space="preserve">revisit report confirms </w:t>
      </w:r>
      <w:r>
        <w:t>that there are still opportunities to improve in relation to key challenges</w:t>
      </w:r>
      <w:r w:rsidR="00017F15">
        <w:t>,</w:t>
      </w:r>
      <w:r>
        <w:t xml:space="preserve"> which will form part of</w:t>
      </w:r>
      <w:r w:rsidR="00017F15">
        <w:t xml:space="preserve"> an ongoing commitment to deliver exemplary council services in line with the Corporate Strategy priorities</w:t>
      </w:r>
      <w:r>
        <w:t xml:space="preserve">. </w:t>
      </w:r>
    </w:p>
    <w:p w:rsidR="00A37DC2" w:rsidRPr="00FC61D0" w:rsidP="00FC61D0" w14:paraId="27C1A844" w14:textId="6CCC0AF3">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A37DC2" w:rsidP="00FC61D0" w14:paraId="7F7558A0" w14:textId="38F7147F">
      <w:pPr>
        <w:numPr>
          <w:ilvl w:val="0"/>
          <w:numId w:val="8"/>
        </w:numPr>
        <w:spacing w:after="0" w:line="240" w:lineRule="auto"/>
        <w:jc w:val="both"/>
        <w:rPr>
          <w:rFonts w:ascii="Arial" w:hAnsi="Arial" w:cs="Arial"/>
          <w:lang w:eastAsia="en-GB"/>
        </w:rPr>
      </w:pPr>
      <w:r>
        <w:t>T</w:t>
      </w:r>
      <w:r>
        <w:t xml:space="preserve">he work noted in this report has no </w:t>
      </w:r>
      <w:r>
        <w:t>impact on the Councils Carbon emissions and the wider Climate Emergency and sustainability targets of the Council.</w:t>
      </w:r>
    </w:p>
    <w:p w:rsidR="00FC61D0" w:rsidRPr="00FC61D0" w:rsidP="00FC61D0" w14:paraId="79DA12A4" w14:textId="77777777">
      <w:pPr>
        <w:spacing w:after="0" w:line="240" w:lineRule="auto"/>
        <w:ind w:left="360"/>
        <w:jc w:val="both"/>
        <w:rPr>
          <w:rFonts w:ascii="Arial" w:hAnsi="Arial" w:cs="Arial"/>
          <w:lang w:eastAsia="en-GB"/>
        </w:rPr>
      </w:pPr>
    </w:p>
    <w:p w:rsidR="00A37DC2" w:rsidP="00A37DC2" w14:paraId="53D5FA32" w14:textId="77777777">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Equality and diversity</w:t>
      </w:r>
    </w:p>
    <w:p w:rsidR="00A37DC2" w:rsidP="00FC61D0" w14:paraId="52EC249B" w14:textId="1BE529E4">
      <w:pPr>
        <w:numPr>
          <w:ilvl w:val="0"/>
          <w:numId w:val="8"/>
        </w:numPr>
        <w:spacing w:after="0" w:line="240" w:lineRule="auto"/>
        <w:jc w:val="both"/>
        <w:rPr>
          <w:rFonts w:cstheme="minorHAnsi"/>
          <w:bCs/>
          <w:iCs/>
        </w:rPr>
      </w:pPr>
      <w:r>
        <w:rPr>
          <w:rFonts w:cstheme="minorHAnsi"/>
          <w:bCs/>
          <w:iCs/>
        </w:rPr>
        <w:t xml:space="preserve">There are no equality and diversity considerations for this report. </w:t>
      </w:r>
    </w:p>
    <w:p w:rsidR="00A37DC2" w:rsidP="00A37DC2" w14:paraId="48454359" w14:textId="77777777">
      <w:pPr>
        <w:pStyle w:val="Heading2"/>
        <w:rPr>
          <w:rFonts w:asciiTheme="majorHAnsi" w:hAnsiTheme="majorHAnsi" w:cstheme="majorHAnsi"/>
          <w:sz w:val="22"/>
          <w:szCs w:val="22"/>
        </w:rPr>
      </w:pPr>
      <w:r>
        <w:rPr>
          <w:rFonts w:asciiTheme="majorHAnsi" w:hAnsiTheme="majorHAnsi" w:cstheme="majorHAnsi"/>
          <w:sz w:val="22"/>
          <w:szCs w:val="22"/>
        </w:rPr>
        <w:t>Risk</w:t>
      </w:r>
    </w:p>
    <w:p w:rsidR="00A37DC2" w:rsidRPr="00FC61D0" w:rsidP="00FC61D0" w14:paraId="5642A63E" w14:textId="6BE7DD07">
      <w:pPr>
        <w:pStyle w:val="ListParagraph"/>
        <w:numPr>
          <w:ilvl w:val="0"/>
          <w:numId w:val="8"/>
        </w:numPr>
        <w:spacing w:line="240" w:lineRule="auto"/>
        <w:rPr>
          <w:rFonts w:eastAsia="Times New Roman" w:cstheme="minorHAnsi"/>
          <w:sz w:val="21"/>
          <w:szCs w:val="21"/>
          <w:lang w:eastAsia="en-GB"/>
        </w:rPr>
      </w:pPr>
      <w:r w:rsidRPr="00FC61D0">
        <w:rPr>
          <w:rFonts w:eastAsia="Times New Roman" w:cstheme="minorHAnsi"/>
          <w:sz w:val="21"/>
          <w:szCs w:val="21"/>
          <w:lang w:eastAsia="en-GB"/>
        </w:rPr>
        <w:t xml:space="preserve">The Strategic Risk Register records risks to organisational performance and improvement. </w:t>
      </w:r>
    </w:p>
    <w:p w:rsidR="000179AF" w:rsidRPr="00ED4FF1" w:rsidP="00CF42B2" w14:paraId="44C3BC94" w14:textId="629E51CA">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0179AF" w:rsidRPr="00883AC9" w:rsidP="00CF42B2" w14:paraId="24264D76" w14:textId="1C657451">
      <w:pPr>
        <w:numPr>
          <w:ilvl w:val="0"/>
          <w:numId w:val="8"/>
        </w:numPr>
        <w:spacing w:after="0" w:line="240" w:lineRule="auto"/>
        <w:jc w:val="both"/>
        <w:rPr>
          <w:rFonts w:cstheme="minorHAnsi"/>
          <w:bCs/>
          <w:iCs/>
        </w:rPr>
      </w:pPr>
      <w:r>
        <w:rPr>
          <w:rFonts w:cstheme="minorHAnsi"/>
          <w:bCs/>
          <w:iCs/>
        </w:rPr>
        <w:t>No comment</w:t>
      </w:r>
    </w:p>
    <w:p w:rsidR="000179AF" w:rsidRPr="00D4431F" w:rsidP="00CF42B2" w14:paraId="6C767D95" w14:textId="77777777">
      <w:pPr>
        <w:spacing w:after="0" w:line="240" w:lineRule="auto"/>
        <w:ind w:left="720"/>
        <w:jc w:val="both"/>
        <w:rPr>
          <w:rFonts w:cstheme="minorHAnsi"/>
          <w:bCs/>
        </w:rPr>
      </w:pPr>
    </w:p>
    <w:p w:rsidR="000179AF" w:rsidRPr="00ED4FF1" w:rsidP="00CF42B2" w14:paraId="18BCB58B"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0179AF" w:rsidP="00FC61D0" w14:paraId="389FD0DB" w14:textId="30D0A0DE">
      <w:pPr>
        <w:pStyle w:val="ListParagraph"/>
        <w:numPr>
          <w:ilvl w:val="0"/>
          <w:numId w:val="8"/>
        </w:numPr>
        <w:spacing w:after="0" w:line="240" w:lineRule="auto"/>
        <w:jc w:val="both"/>
        <w:rPr>
          <w:rFonts w:cstheme="minorHAnsi"/>
          <w:bCs/>
        </w:rPr>
      </w:pPr>
      <w:r>
        <w:rPr>
          <w:rFonts w:cstheme="minorHAnsi"/>
          <w:bCs/>
        </w:rPr>
        <w:t>No comment</w:t>
      </w:r>
    </w:p>
    <w:p w:rsidR="00FC61D0" w:rsidRPr="00FC61D0" w:rsidP="00FC61D0" w14:paraId="4EB84335" w14:textId="77777777">
      <w:pPr>
        <w:pStyle w:val="ListParagraph"/>
        <w:spacing w:after="0" w:line="240" w:lineRule="auto"/>
        <w:ind w:left="360"/>
        <w:jc w:val="both"/>
        <w:rPr>
          <w:rFonts w:cstheme="minorHAnsi"/>
          <w:bCs/>
        </w:rPr>
      </w:pPr>
    </w:p>
    <w:p w:rsidR="000179AF" w:rsidP="000179AF" w14:paraId="661C2B10" w14:textId="17DDBBD1">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w:t>
      </w:r>
      <w:r w:rsidRPr="00ED4FF1">
        <w:rPr>
          <w:rStyle w:val="Heading2Char"/>
          <w:rFonts w:asciiTheme="majorHAnsi" w:eastAsiaTheme="minorHAnsi" w:hAnsiTheme="majorHAnsi" w:cstheme="majorHAnsi"/>
          <w:sz w:val="22"/>
          <w:szCs w:val="22"/>
        </w:rPr>
        <w:t>ackground documents</w:t>
      </w:r>
      <w:r w:rsidRPr="00ED4FF1">
        <w:rPr>
          <w:rFonts w:eastAsia="Times New Roman" w:cstheme="minorHAnsi"/>
          <w:b/>
          <w:bCs/>
          <w:color w:val="000000" w:themeColor="text1"/>
          <w:kern w:val="36"/>
          <w:sz w:val="14"/>
          <w:szCs w:val="14"/>
          <w:lang w:eastAsia="en-GB"/>
        </w:rPr>
        <w:t xml:space="preserve"> </w:t>
      </w:r>
    </w:p>
    <w:p w:rsidR="000179AF" w:rsidRPr="00FC61D0" w:rsidP="000179AF" w14:paraId="61ACE5EB" w14:textId="4FBBBAD6">
      <w:pPr>
        <w:rPr>
          <w:rFonts w:eastAsia="Times New Roman" w:cstheme="minorHAnsi"/>
          <w:bCs/>
          <w:color w:val="000000" w:themeColor="text1"/>
          <w:kern w:val="36"/>
          <w:lang w:eastAsia="en-GB"/>
        </w:rPr>
      </w:pPr>
      <w:hyperlink r:id="rId6" w:history="1">
        <w:r>
          <w:rPr>
            <w:rStyle w:val="Hyperlink"/>
          </w:rPr>
          <w:t>LGA Corporate Peer Challenge Final Report 2021 (southribble.gov.uk)</w:t>
        </w:r>
      </w:hyperlink>
    </w:p>
    <w:p w:rsidR="000179AF" w:rsidRPr="00ED4FF1" w:rsidP="00ED4FF1" w14:paraId="40FD51CC" w14:textId="77777777">
      <w:pPr>
        <w:pStyle w:val="Heading2"/>
        <w:spacing w:before="0" w:beforeAutospacing="0"/>
        <w:rPr>
          <w:rFonts w:asciiTheme="majorHAnsi" w:hAnsiTheme="majorHAnsi" w:cstheme="majorHAnsi"/>
        </w:rPr>
      </w:pPr>
      <w:r w:rsidRPr="00ED4FF1">
        <w:rPr>
          <w:rFonts w:asciiTheme="majorHAnsi" w:hAnsiTheme="majorHAnsi" w:cstheme="majorHAnsi"/>
          <w:sz w:val="22"/>
          <w:szCs w:val="22"/>
        </w:rPr>
        <w:t>Ap</w:t>
      </w:r>
      <w:r w:rsidRPr="00ED4FF1">
        <w:rPr>
          <w:rFonts w:asciiTheme="majorHAnsi" w:hAnsiTheme="majorHAnsi" w:cstheme="majorHAnsi"/>
          <w:sz w:val="22"/>
          <w:szCs w:val="22"/>
        </w:rPr>
        <w:t xml:space="preserve">pendices </w:t>
      </w:r>
    </w:p>
    <w:p w:rsidR="00D4431F" w:rsidP="00D4431F" w14:paraId="59F9B0EA" w14:textId="62690EB3">
      <w:pPr>
        <w:spacing w:line="240" w:lineRule="auto"/>
        <w:jc w:val="both"/>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1 – Corporate Peer Challenge – Six Month Progress Review</w:t>
      </w:r>
    </w:p>
    <w:p w:rsidR="00FC61D0" w:rsidRPr="00D4431F" w:rsidP="00D4431F" w14:paraId="1270DCCE" w14:textId="77777777">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3533"/>
        <w:gridCol w:w="1450"/>
        <w:gridCol w:w="1318"/>
      </w:tblGrid>
      <w:tr w14:paraId="424F17D5" w14:textId="77777777" w:rsidTr="00017F15">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D4431F" w:rsidRPr="00D4431F" w:rsidP="00D4431F" w14:paraId="5B04D454" w14:textId="77777777">
            <w:pPr>
              <w:spacing w:line="240" w:lineRule="auto"/>
              <w:jc w:val="both"/>
              <w:rPr>
                <w:rFonts w:cstheme="minorHAnsi"/>
                <w:bCs/>
              </w:rPr>
            </w:pPr>
            <w:r w:rsidRPr="00D4431F">
              <w:rPr>
                <w:rFonts w:cstheme="minorHAnsi"/>
                <w:bCs/>
              </w:rPr>
              <w:t>Report Author:</w:t>
            </w:r>
          </w:p>
        </w:tc>
        <w:tc>
          <w:tcPr>
            <w:tcW w:w="2835" w:type="dxa"/>
          </w:tcPr>
          <w:p w:rsidR="00D4431F" w:rsidRPr="00D4431F" w:rsidP="00D4431F" w14:paraId="635273C1" w14:textId="77777777">
            <w:pPr>
              <w:spacing w:line="240" w:lineRule="auto"/>
              <w:jc w:val="both"/>
              <w:rPr>
                <w:rFonts w:cstheme="minorHAnsi"/>
                <w:bCs/>
              </w:rPr>
            </w:pPr>
            <w:r w:rsidRPr="00D4431F">
              <w:rPr>
                <w:rFonts w:cstheme="minorHAnsi"/>
                <w:bCs/>
              </w:rPr>
              <w:t>Email:</w:t>
            </w:r>
          </w:p>
        </w:tc>
        <w:tc>
          <w:tcPr>
            <w:tcW w:w="1560" w:type="dxa"/>
            <w:shd w:val="clear" w:color="auto" w:fill="auto"/>
          </w:tcPr>
          <w:p w:rsidR="00D4431F" w:rsidRPr="00D4431F" w:rsidP="00D4431F" w14:paraId="6D2F99C3" w14:textId="77777777">
            <w:pPr>
              <w:spacing w:line="240" w:lineRule="auto"/>
              <w:jc w:val="both"/>
              <w:rPr>
                <w:rFonts w:cstheme="minorHAnsi"/>
                <w:bCs/>
              </w:rPr>
            </w:pPr>
            <w:r w:rsidRPr="00D4431F">
              <w:rPr>
                <w:rFonts w:cstheme="minorHAnsi"/>
                <w:bCs/>
              </w:rPr>
              <w:t>Telephone:</w:t>
            </w:r>
          </w:p>
        </w:tc>
        <w:tc>
          <w:tcPr>
            <w:tcW w:w="1269" w:type="dxa"/>
            <w:shd w:val="clear" w:color="auto" w:fill="auto"/>
          </w:tcPr>
          <w:p w:rsidR="00D4431F" w:rsidRPr="00D4431F" w:rsidP="00D4431F" w14:paraId="562AC832" w14:textId="77777777">
            <w:pPr>
              <w:spacing w:line="240" w:lineRule="auto"/>
              <w:jc w:val="both"/>
              <w:rPr>
                <w:rFonts w:cstheme="minorHAnsi"/>
                <w:bCs/>
              </w:rPr>
            </w:pPr>
            <w:r w:rsidRPr="00D4431F">
              <w:rPr>
                <w:rFonts w:cstheme="minorHAnsi"/>
                <w:bCs/>
              </w:rPr>
              <w:t>Date:</w:t>
            </w:r>
          </w:p>
        </w:tc>
      </w:tr>
      <w:tr w14:paraId="637B3838" w14:textId="77777777" w:rsidTr="00017F15">
        <w:tblPrEx>
          <w:tblW w:w="0" w:type="auto"/>
          <w:tblInd w:w="108" w:type="dxa"/>
          <w:tblLook w:val="04A0"/>
        </w:tblPrEx>
        <w:tc>
          <w:tcPr>
            <w:tcW w:w="3856" w:type="dxa"/>
            <w:shd w:val="clear" w:color="auto" w:fill="auto"/>
          </w:tcPr>
          <w:p w:rsidR="00D4431F" w:rsidRPr="00D4431F" w:rsidP="00D4431F" w14:paraId="6F520EE8" w14:textId="53C17052">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Victoria Willett</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Director of Change and Delivery</w:t>
            </w:r>
            <w:r w:rsidR="000D0185">
              <w:rPr>
                <w:rFonts w:cstheme="minorHAnsi"/>
                <w:bCs/>
              </w:rPr>
              <w:fldChar w:fldCharType="end"/>
            </w:r>
            <w:r w:rsidRPr="00D4431F">
              <w:rPr>
                <w:rFonts w:cstheme="minorHAnsi"/>
                <w:bCs/>
              </w:rPr>
              <w:t>)</w:t>
            </w:r>
          </w:p>
        </w:tc>
        <w:tc>
          <w:tcPr>
            <w:tcW w:w="2835" w:type="dxa"/>
          </w:tcPr>
          <w:p w:rsidR="00D4431F" w:rsidRPr="00D4431F" w:rsidP="00D4431F" w14:paraId="3A12D3E4" w14:textId="7A9959B6">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victoria.willett@southribble.gov.uk</w:t>
            </w:r>
            <w:r>
              <w:rPr>
                <w:rFonts w:cstheme="minorHAnsi"/>
                <w:bCs/>
              </w:rPr>
              <w:fldChar w:fldCharType="end"/>
            </w:r>
          </w:p>
        </w:tc>
        <w:tc>
          <w:tcPr>
            <w:tcW w:w="1560" w:type="dxa"/>
            <w:shd w:val="clear" w:color="auto" w:fill="auto"/>
          </w:tcPr>
          <w:p w:rsidR="00D4431F" w:rsidRPr="00D4431F" w:rsidP="00D4431F" w14:paraId="7F57A42C" w14:textId="1FB92D77">
            <w:pPr>
              <w:spacing w:line="240" w:lineRule="auto"/>
              <w:jc w:val="both"/>
              <w:rPr>
                <w:rFonts w:cstheme="minorHAnsi"/>
                <w:bCs/>
              </w:rPr>
            </w:pPr>
            <w:r w:rsidRPr="00D4431F">
              <w:rPr>
                <w:rFonts w:cstheme="minorHAnsi"/>
                <w:bCs/>
              </w:rPr>
              <w:t>01772 62</w:t>
            </w:r>
            <w:r>
              <w:rPr>
                <w:rFonts w:cstheme="minorHAnsi"/>
                <w:bCs/>
              </w:rPr>
              <w:t>5625</w:t>
            </w:r>
          </w:p>
        </w:tc>
        <w:tc>
          <w:tcPr>
            <w:tcW w:w="1269" w:type="dxa"/>
            <w:shd w:val="clear" w:color="auto" w:fill="auto"/>
          </w:tcPr>
          <w:p w:rsidR="00D4431F" w:rsidRPr="00D4431F" w:rsidP="00D4431F" w14:paraId="60421DB9" w14:textId="701111EE">
            <w:pPr>
              <w:spacing w:line="240" w:lineRule="auto"/>
              <w:jc w:val="both"/>
              <w:rPr>
                <w:rFonts w:cstheme="minorHAnsi"/>
                <w:bCs/>
              </w:rPr>
            </w:pPr>
            <w:r>
              <w:rPr>
                <w:rFonts w:cstheme="minorHAnsi"/>
                <w:bCs/>
              </w:rPr>
              <w:t>01/07/2022</w:t>
            </w:r>
          </w:p>
        </w:tc>
      </w:tr>
    </w:tbl>
    <w:p w:rsidR="0025620C" w:rsidRPr="005C459D" w14:paraId="4E3FB662" w14:textId="0713FAC2">
      <w:pPr>
        <w:rPr>
          <w:rFonts w:cstheme="minorHAnsi"/>
          <w:bCs/>
          <w:color w:val="000000" w:themeColor="text1"/>
          <w:lang w:val="en-US"/>
        </w:rPr>
      </w:pPr>
    </w:p>
    <w:sectPr w:rsidSect="00D4431F">
      <w:head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7F15" w14:paraId="11B6CCD7" w14:textId="719D3842">
    <w:pPr>
      <w:pStyle w:val="Header"/>
    </w:pPr>
  </w:p>
  <w:p w:rsidR="00017F15" w14:paraId="3DE7A7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3242ED2"/>
    <w:multiLevelType w:val="hybridMultilevel"/>
    <w:tmpl w:val="B710736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C9240C9"/>
    <w:multiLevelType w:val="hybridMultilevel"/>
    <w:tmpl w:val="0C684F40"/>
    <w:lvl w:ilvl="0">
      <w:start w:val="1"/>
      <w:numFmt w:val="decimal"/>
      <w:lvlText w:val="%1."/>
      <w:lvlJc w:val="left"/>
      <w:pPr>
        <w:ind w:left="360" w:hanging="360"/>
      </w:pPr>
      <w:rPr>
        <w:rFonts w:ascii="Arial" w:hAnsi="Arial" w:cs="Times New Roman" w:hint="default"/>
        <w:b w:val="0"/>
        <w:bCs w:val="0"/>
        <w:i w:val="0"/>
        <w:color w:val="auto"/>
        <w:sz w:val="22"/>
        <w:szCs w:val="22"/>
      </w:rPr>
    </w:lvl>
    <w:lvl w:ilvl="1">
      <w:start w:val="0"/>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E960AB1"/>
    <w:multiLevelType w:val="hybridMultilevel"/>
    <w:tmpl w:val="B526EA9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BF00E5"/>
    <w:multiLevelType w:val="hybridMultilevel"/>
    <w:tmpl w:val="2ABA6E74"/>
    <w:lvl w:ilvl="0">
      <w:start w:val="1"/>
      <w:numFmt w:val="decimal"/>
      <w:lvlText w:val="%1."/>
      <w:lvlJc w:val="left"/>
      <w:pPr>
        <w:ind w:left="360" w:hanging="360"/>
      </w:pPr>
      <w:rPr>
        <w:rFonts w:ascii="Arial" w:hAnsi="Arial" w:hint="default"/>
        <w:b w:val="0"/>
        <w:bCs w:val="0"/>
        <w:i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5"/>
  </w:num>
  <w:num w:numId="6">
    <w:abstractNumId w:val="0"/>
  </w:num>
  <w:num w:numId="7">
    <w:abstractNumId w:val="2"/>
  </w:num>
  <w:num w:numId="8">
    <w:abstractNumId w:val="8"/>
  </w:num>
  <w:num w:numId="9">
    <w:abstractNumId w:val="12"/>
  </w:num>
  <w:num w:numId="10">
    <w:abstractNumId w:val="6"/>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17F15"/>
    <w:rsid w:val="0009071E"/>
    <w:rsid w:val="000A672E"/>
    <w:rsid w:val="000D0185"/>
    <w:rsid w:val="000F75CB"/>
    <w:rsid w:val="001073DC"/>
    <w:rsid w:val="00124F04"/>
    <w:rsid w:val="00126587"/>
    <w:rsid w:val="00136072"/>
    <w:rsid w:val="00180095"/>
    <w:rsid w:val="001D2AE7"/>
    <w:rsid w:val="00200054"/>
    <w:rsid w:val="00210AEC"/>
    <w:rsid w:val="0025620C"/>
    <w:rsid w:val="00267038"/>
    <w:rsid w:val="00282A51"/>
    <w:rsid w:val="00284E95"/>
    <w:rsid w:val="002A4A7D"/>
    <w:rsid w:val="002A5BA0"/>
    <w:rsid w:val="002B087D"/>
    <w:rsid w:val="002C2BD7"/>
    <w:rsid w:val="003708CD"/>
    <w:rsid w:val="00380522"/>
    <w:rsid w:val="003E3722"/>
    <w:rsid w:val="003E3AB0"/>
    <w:rsid w:val="0041722B"/>
    <w:rsid w:val="004309DD"/>
    <w:rsid w:val="00457821"/>
    <w:rsid w:val="004758E2"/>
    <w:rsid w:val="004829F1"/>
    <w:rsid w:val="00483CC4"/>
    <w:rsid w:val="00483E3A"/>
    <w:rsid w:val="004E0755"/>
    <w:rsid w:val="00510168"/>
    <w:rsid w:val="005C459D"/>
    <w:rsid w:val="005C5465"/>
    <w:rsid w:val="006149F1"/>
    <w:rsid w:val="00616371"/>
    <w:rsid w:val="00641609"/>
    <w:rsid w:val="006A6F76"/>
    <w:rsid w:val="006A7147"/>
    <w:rsid w:val="006A7267"/>
    <w:rsid w:val="006D1BFF"/>
    <w:rsid w:val="00706128"/>
    <w:rsid w:val="00707E4F"/>
    <w:rsid w:val="00753485"/>
    <w:rsid w:val="00766651"/>
    <w:rsid w:val="00774BC4"/>
    <w:rsid w:val="007D6A25"/>
    <w:rsid w:val="007E4749"/>
    <w:rsid w:val="007F4495"/>
    <w:rsid w:val="0085583E"/>
    <w:rsid w:val="00883AC9"/>
    <w:rsid w:val="008A4C2F"/>
    <w:rsid w:val="008D0FD6"/>
    <w:rsid w:val="0091027F"/>
    <w:rsid w:val="009157BD"/>
    <w:rsid w:val="009312A5"/>
    <w:rsid w:val="00974AB3"/>
    <w:rsid w:val="009D1449"/>
    <w:rsid w:val="009D625C"/>
    <w:rsid w:val="00A0164F"/>
    <w:rsid w:val="00A356DB"/>
    <w:rsid w:val="00A37DC2"/>
    <w:rsid w:val="00AD15F7"/>
    <w:rsid w:val="00AE01E2"/>
    <w:rsid w:val="00AE0315"/>
    <w:rsid w:val="00BC25D4"/>
    <w:rsid w:val="00BC2A8A"/>
    <w:rsid w:val="00BF1CCE"/>
    <w:rsid w:val="00C05A5D"/>
    <w:rsid w:val="00C3676B"/>
    <w:rsid w:val="00CA04F3"/>
    <w:rsid w:val="00CA2757"/>
    <w:rsid w:val="00CF42B2"/>
    <w:rsid w:val="00D1305C"/>
    <w:rsid w:val="00D4431F"/>
    <w:rsid w:val="00D53747"/>
    <w:rsid w:val="00DF7476"/>
    <w:rsid w:val="00E06F2E"/>
    <w:rsid w:val="00E22E70"/>
    <w:rsid w:val="00E72311"/>
    <w:rsid w:val="00EC0007"/>
    <w:rsid w:val="00ED4FF1"/>
    <w:rsid w:val="00F60644"/>
    <w:rsid w:val="00F929C3"/>
    <w:rsid w:val="00FB2F2E"/>
    <w:rsid w:val="00FC61D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Revision">
    <w:name w:val="Revision"/>
    <w:hidden/>
    <w:uiPriority w:val="99"/>
    <w:semiHidden/>
    <w:rsid w:val="00FC61D0"/>
    <w:pPr>
      <w:spacing w:after="0" w:line="240" w:lineRule="auto"/>
    </w:pPr>
  </w:style>
  <w:style w:type="character" w:styleId="Hyperlink">
    <w:name w:val="Hyperlink"/>
    <w:basedOn w:val="DefaultParagraphFont"/>
    <w:uiPriority w:val="99"/>
    <w:semiHidden/>
    <w:unhideWhenUsed/>
    <w:rsid w:val="00FC6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southribble.gov.uk/media/1438/Peer-Review-2021/pdf/South_Ribble_Corporate_Peer_Challenge_Version_5.0Clean.pdf?m=637680733756000000"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0988F0-D18B-44D2-AB3C-4E1360AC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Victoria Willett</cp:lastModifiedBy>
  <cp:revision>9</cp:revision>
  <cp:lastPrinted>2014-03-21T13:56:00Z</cp:lastPrinted>
  <dcterms:created xsi:type="dcterms:W3CDTF">2022-07-06T13:38:00Z</dcterms:created>
  <dcterms:modified xsi:type="dcterms:W3CDTF">2022-07-11T13:32:00Z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Peer Review Revisit</vt:lpwstr>
  </property>
  <property fmtid="{D5CDD505-2E9C-101B-9397-08002B2CF9AE}" pid="4" name="LeadDirector">
    <vt:lpwstr/>
  </property>
  <property fmtid="{D5CDD505-2E9C-101B-9397-08002B2CF9AE}" pid="5" name="LeadMember">
    <vt:lpwstr/>
  </property>
  <property fmtid="{D5CDD505-2E9C-101B-9397-08002B2CF9AE}" pid="6" name="LeadOfficer">
    <vt:lpwstr>Victoria Willett</vt:lpwstr>
  </property>
  <property fmtid="{D5CDD505-2E9C-101B-9397-08002B2CF9AE}" pid="7" name="LeadOfficerEmail">
    <vt:lpwstr>victoria.willett@southribble.gov.uk</vt:lpwstr>
  </property>
  <property fmtid="{D5CDD505-2E9C-101B-9397-08002B2CF9AE}" pid="8" name="LeadOfficerPost">
    <vt:lpwstr>Director of Change and Delivery</vt:lpwstr>
  </property>
  <property fmtid="{D5CDD505-2E9C-101B-9397-08002B2CF9AE}" pid="9" name="MeetingDate">
    <vt:lpwstr>Wednesday, 20 July 2022</vt:lpwstr>
  </property>
  <property fmtid="{D5CDD505-2E9C-101B-9397-08002B2CF9AE}" pid="10" name="MeetingDateLegal">
    <vt:lpwstr>MeetingDateLegal</vt:lpwstr>
  </property>
</Properties>
</file>